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03ED18E"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FA3D96" w:rsidRPr="00E84482">
        <w:rPr>
          <w:rFonts w:ascii="Arial" w:hAnsi="Arial" w:cs="Arial"/>
          <w:b/>
          <w:bCs/>
          <w:sz w:val="24"/>
          <w:szCs w:val="24"/>
        </w:rPr>
        <w:t>&lt;</w:t>
      </w:r>
      <w:r w:rsidR="00FA3D96" w:rsidRPr="00E84482">
        <w:rPr>
          <w:rFonts w:ascii="Arial" w:hAnsi="Arial" w:cs="Arial"/>
          <w:b/>
          <w:bCs/>
          <w:sz w:val="24"/>
          <w:szCs w:val="24"/>
          <w:highlight w:val="yellow"/>
        </w:rPr>
        <w:t>INSERT name of GP practice</w:t>
      </w:r>
      <w:r w:rsidR="00FA3D96" w:rsidRPr="00E84482">
        <w:rPr>
          <w:rFonts w:ascii="Arial" w:hAnsi="Arial" w:cs="Arial"/>
          <w:b/>
          <w:bCs/>
          <w:sz w:val="24"/>
          <w:szCs w:val="24"/>
        </w:rPr>
        <w:t xml:space="preserve">&gt;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530DE51B" w:rsidR="00440ECD" w:rsidRPr="00E84482" w:rsidRDefault="004F5E62" w:rsidP="004F5E62">
            <w:pPr>
              <w:spacing w:before="120" w:after="120"/>
              <w:rPr>
                <w:rFonts w:ascii="Arial" w:hAnsi="Arial" w:cs="Arial"/>
                <w:color w:val="000000" w:themeColor="text1"/>
                <w:sz w:val="24"/>
                <w:szCs w:val="24"/>
                <w:lang w:eastAsia="en-GB"/>
              </w:rPr>
            </w:pPr>
            <w:r w:rsidRPr="00E84482">
              <w:rPr>
                <w:rFonts w:ascii="Arial" w:hAnsi="Arial" w:cs="Arial"/>
                <w:color w:val="000000" w:themeColor="text1"/>
                <w:sz w:val="24"/>
                <w:szCs w:val="24"/>
                <w:lang w:eastAsia="en-GB"/>
              </w:rPr>
              <w:t>&lt;</w:t>
            </w:r>
            <w:r w:rsidR="00440ECD" w:rsidRPr="00E84482">
              <w:rPr>
                <w:rFonts w:ascii="Arial" w:hAnsi="Arial" w:cs="Arial"/>
                <w:color w:val="000000" w:themeColor="text1"/>
                <w:sz w:val="24"/>
                <w:szCs w:val="24"/>
                <w:highlight w:val="yellow"/>
                <w:lang w:eastAsia="en-GB"/>
              </w:rPr>
              <w:t xml:space="preserve">Insert practice name and address </w:t>
            </w:r>
            <w:r w:rsidRPr="00E84482">
              <w:rPr>
                <w:rFonts w:ascii="Arial" w:hAnsi="Arial" w:cs="Arial"/>
                <w:color w:val="000000" w:themeColor="text1"/>
                <w:sz w:val="24"/>
                <w:szCs w:val="24"/>
                <w:lang w:eastAsia="en-GB"/>
              </w:rPr>
              <w:t>&gt;</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highlight w:val="yellow"/>
              </w:rPr>
              <w:t>Cancer pathways</w:t>
            </w:r>
            <w:r w:rsidR="00207174" w:rsidRPr="00E84482">
              <w:rPr>
                <w:rFonts w:ascii="Arial" w:hAnsi="Arial" w:cs="Arial"/>
                <w:sz w:val="24"/>
                <w:szCs w:val="24"/>
                <w:highlight w:val="yellow"/>
              </w:rPr>
              <w:t>:</w:t>
            </w:r>
            <w:r w:rsidRPr="00E84482">
              <w:rPr>
                <w:rFonts w:ascii="Arial" w:hAnsi="Arial" w:cs="Arial"/>
                <w:sz w:val="24"/>
                <w:szCs w:val="24"/>
                <w:highlight w:val="yellow"/>
              </w:rPr>
              <w:t xml:space="preserve"> the Practice participates in the National Cancer Diagnosis </w:t>
            </w:r>
            <w:commentRangeStart w:id="1"/>
            <w:r w:rsidRPr="00E84482">
              <w:rPr>
                <w:rFonts w:ascii="Arial" w:hAnsi="Arial" w:cs="Arial"/>
                <w:sz w:val="24"/>
                <w:szCs w:val="24"/>
                <w:highlight w:val="yellow"/>
              </w:rPr>
              <w:t>Audit</w:t>
            </w:r>
            <w:commentRangeEnd w:id="1"/>
            <w:r w:rsidR="005463BE" w:rsidRPr="00E84482">
              <w:rPr>
                <w:rStyle w:val="CommentReference"/>
                <w:rFonts w:ascii="Arial" w:hAnsi="Arial" w:cs="Arial"/>
                <w:sz w:val="24"/>
                <w:szCs w:val="24"/>
              </w:rPr>
              <w:commentReference w:id="1"/>
            </w:r>
            <w:r w:rsidRPr="00E84482">
              <w:rPr>
                <w:rFonts w:ascii="Arial" w:hAnsi="Arial" w:cs="Arial"/>
                <w:sz w:val="24"/>
                <w:szCs w:val="24"/>
              </w:rPr>
              <w:t xml:space="preserve">  </w:t>
            </w:r>
          </w:p>
          <w:p w14:paraId="51C6CD97" w14:textId="2C43063A"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 xml:space="preserve">processing is necessary for reasons of substantial public interest, </w:t>
            </w:r>
            <w:proofErr w:type="gramStart"/>
            <w:r w:rsidRPr="00E84482">
              <w:rPr>
                <w:rFonts w:ascii="Arial" w:hAnsi="Arial" w:cs="Arial"/>
                <w:color w:val="000000"/>
                <w:sz w:val="24"/>
                <w:szCs w:val="24"/>
              </w:rPr>
              <w:t>on the basis of</w:t>
            </w:r>
            <w:proofErr w:type="gramEnd"/>
            <w:r w:rsidRPr="00E84482">
              <w:rPr>
                <w:rFonts w:ascii="Arial" w:hAnsi="Arial" w:cs="Arial"/>
                <w:color w:val="000000"/>
                <w:sz w:val="24"/>
                <w:szCs w:val="24"/>
              </w:rPr>
              <w:t xml:space="preserve">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60A9504A" w:rsidR="008C5B57" w:rsidRPr="00E84482" w:rsidRDefault="00E84482" w:rsidP="004A1D5D">
            <w:pPr>
              <w:rPr>
                <w:rFonts w:ascii="Arial" w:hAnsi="Arial" w:cs="Arial"/>
                <w:sz w:val="24"/>
                <w:szCs w:val="24"/>
              </w:rPr>
            </w:pPr>
            <w:r>
              <w:rPr>
                <w:rFonts w:ascii="Arial" w:hAnsi="Arial" w:cs="Arial"/>
                <w:sz w:val="24"/>
                <w:szCs w:val="24"/>
              </w:rPr>
              <w:t>&lt;</w:t>
            </w:r>
            <w:r w:rsidRPr="00E84482">
              <w:rPr>
                <w:rFonts w:ascii="Arial" w:hAnsi="Arial" w:cs="Arial"/>
                <w:sz w:val="24"/>
                <w:szCs w:val="24"/>
                <w:highlight w:val="yellow"/>
              </w:rPr>
              <w:t>Insert name of organisation</w:t>
            </w:r>
            <w:r>
              <w:rPr>
                <w:rFonts w:ascii="Arial" w:hAnsi="Arial" w:cs="Arial"/>
                <w:sz w:val="24"/>
                <w:szCs w:val="24"/>
              </w:rPr>
              <w:t xml:space="preserve">&gt;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58223">
    <w:abstractNumId w:val="11"/>
  </w:num>
  <w:num w:numId="2" w16cid:durableId="684405940">
    <w:abstractNumId w:val="13"/>
  </w:num>
  <w:num w:numId="3" w16cid:durableId="1110785425">
    <w:abstractNumId w:val="17"/>
  </w:num>
  <w:num w:numId="4" w16cid:durableId="1281840491">
    <w:abstractNumId w:val="5"/>
  </w:num>
  <w:num w:numId="5" w16cid:durableId="1032800966">
    <w:abstractNumId w:val="15"/>
  </w:num>
  <w:num w:numId="6" w16cid:durableId="476729906">
    <w:abstractNumId w:val="10"/>
  </w:num>
  <w:num w:numId="7" w16cid:durableId="771704038">
    <w:abstractNumId w:val="4"/>
  </w:num>
  <w:num w:numId="8" w16cid:durableId="374894902">
    <w:abstractNumId w:val="0"/>
  </w:num>
  <w:num w:numId="9" w16cid:durableId="1705323282">
    <w:abstractNumId w:val="16"/>
  </w:num>
  <w:num w:numId="10" w16cid:durableId="491336647">
    <w:abstractNumId w:val="2"/>
  </w:num>
  <w:num w:numId="11" w16cid:durableId="2024015615">
    <w:abstractNumId w:val="3"/>
  </w:num>
  <w:num w:numId="12" w16cid:durableId="2002275514">
    <w:abstractNumId w:val="1"/>
  </w:num>
  <w:num w:numId="13" w16cid:durableId="1033849921">
    <w:abstractNumId w:val="8"/>
  </w:num>
  <w:num w:numId="14" w16cid:durableId="560292005">
    <w:abstractNumId w:val="6"/>
  </w:num>
  <w:num w:numId="15" w16cid:durableId="1447194933">
    <w:abstractNumId w:val="14"/>
  </w:num>
  <w:num w:numId="16" w16cid:durableId="1112702906">
    <w:abstractNumId w:val="12"/>
  </w:num>
  <w:num w:numId="17" w16cid:durableId="35468769">
    <w:abstractNumId w:val="7"/>
  </w:num>
  <w:num w:numId="18" w16cid:durableId="123497106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C2184"/>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schemas.microsoft.com/office/2006/metadata/properties"/>
    <ds:schemaRef ds:uri="http://purl.org/dc/terms/"/>
    <ds:schemaRef ds:uri="http://schemas.microsoft.com/sharepoint/v3"/>
    <ds:schemaRef ds:uri="http://purl.org/dc/elements/1.1/"/>
    <ds:schemaRef ds:uri="5ce1fd73-4e94-45a6-83fe-819ab6a63b0f"/>
    <ds:schemaRef ds:uri="http://schemas.microsoft.com/office/2006/documentManagement/types"/>
    <ds:schemaRef ds:uri="http://purl.org/dc/dcmitype/"/>
    <ds:schemaRef ds:uri="http://schemas.microsoft.com/office/infopath/2007/PartnerControls"/>
    <ds:schemaRef ds:uri="1b914004-cdcf-4363-96cc-7d0accfb5613"/>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4E9FF2E5-0438-4718-B0BC-FAA929FC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HALFHIDE, Isabel (NHS SOUTH, CENTRAL AND WEST COMMISSIONING SUPPORT UNIT)</cp:lastModifiedBy>
  <cp:revision>2</cp:revision>
  <cp:lastPrinted>2023-01-19T07:40:00Z</cp:lastPrinted>
  <dcterms:created xsi:type="dcterms:W3CDTF">2023-11-16T16:32:00Z</dcterms:created>
  <dcterms:modified xsi:type="dcterms:W3CDTF">2023-11-16T16:32:00Z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